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(ТИПОВАЯ ФОРМА)
</w:t>
      </w:r>
    </w:p>
    <w:p>
      <w:r>
        <w:t xml:space="preserve">Утверждено
</w:t>
      </w:r>
    </w:p>
    <w:p>
      <w:r>
        <w:t xml:space="preserve">Советом директоров
</w:t>
      </w:r>
    </w:p>
    <w:p>
      <w:r>
        <w:t xml:space="preserve">акционерного Общества
</w:t>
      </w:r>
    </w:p>
    <w:p>
      <w:r>
        <w:t xml:space="preserve">_____________________
</w:t>
      </w:r>
    </w:p>
    <w:p>
      <w:r>
        <w:t xml:space="preserve">"____"______ 199__ г.
</w:t>
      </w:r>
    </w:p>
    <w:p>
      <w:r>
        <w:t xml:space="preserve">ПОЛОЖЕНИЕ
</w:t>
      </w:r>
    </w:p>
    <w:p>
      <w:r>
        <w:t xml:space="preserve">О ПОРЯДКЕ УВЕЛИЧЕНИЯ (УМЕНЬШЕНИЯ) УСТАВНОГО КАПИТАЛА
</w:t>
      </w:r>
    </w:p>
    <w:p>
      <w:r>
        <w:t xml:space="preserve">АКЦИОНЕРНОГО ОБЩЕСТВА
</w:t>
      </w:r>
    </w:p>
    <w:p>
      <w:r>
        <w:t xml:space="preserve">1. ОБЩИЕ ПОЛОЖЕНИЯ
</w:t>
      </w:r>
    </w:p>
    <w:p>
      <w:r>
        <w:t xml:space="preserve">1.1. Уставный капитал является собственным капиталом Общества.
</w:t>
      </w:r>
    </w:p>
    <w:p>
      <w:r>
        <w:t xml:space="preserve">1.2. Уставный капитал Общества объявляется при  его  учреждении,
</w:t>
      </w:r>
    </w:p>
    <w:p>
      <w:r>
        <w:t xml:space="preserve">формируется из вкладов участников и равен сумме номинальной стоимости
</w:t>
      </w:r>
    </w:p>
    <w:p>
      <w:r>
        <w:t xml:space="preserve">всех акций,  выпущенных Обществом. Уставный капитал выражается только
</w:t>
      </w:r>
    </w:p>
    <w:p>
      <w:r>
        <w:t xml:space="preserve">в рублях.
</w:t>
      </w:r>
    </w:p>
    <w:p>
      <w:r>
        <w:t xml:space="preserve">1.3. Решение   об   изменении   Уставного   капитала    является
</w:t>
      </w:r>
    </w:p>
    <w:p>
      <w:r>
        <w:t xml:space="preserve">исключительной компетенцией  Общего  собрания  акционеров.  Указанное
</w:t>
      </w:r>
    </w:p>
    <w:p>
      <w:r>
        <w:t xml:space="preserve">решение принимается тремя четвертями  (3/4)  владельцев  обыкновенных
</w:t>
      </w:r>
    </w:p>
    <w:p>
      <w:r>
        <w:t xml:space="preserve">акций Общества,  присутствующих  лично  или  через  своих полномочных
</w:t>
      </w:r>
    </w:p>
    <w:p>
      <w:r>
        <w:t xml:space="preserve">представителей на Общем собрании акционеров.
</w:t>
      </w:r>
    </w:p>
    <w:p>
      <w:r>
        <w:t xml:space="preserve">1.4. Решение   Общего  собрания  должно  содержать  указание  на
</w:t>
      </w:r>
    </w:p>
    <w:p>
      <w:r>
        <w:t xml:space="preserve">причины изменения   Уставного   капитала,   определять   способ   его
</w:t>
      </w:r>
    </w:p>
    <w:p>
      <w:r>
        <w:t xml:space="preserve">увеличения или уменьшения. При увеличении Уставного капитала Общества
</w:t>
      </w:r>
    </w:p>
    <w:p>
      <w:r>
        <w:t xml:space="preserve">путем дополнительного  (следующего)  выпуска  акций  решением  Общего
</w:t>
      </w:r>
    </w:p>
    <w:p>
      <w:r>
        <w:t xml:space="preserve">собрания акционеров   должен  быть  утвержден  проспект  эмиссии  или
</w:t>
      </w:r>
    </w:p>
    <w:p>
      <w:r>
        <w:t xml:space="preserve">информация о выпуске ценных бумаг -  в  случае  закрытого  (частного)
</w:t>
      </w:r>
    </w:p>
    <w:p>
      <w:r>
        <w:t xml:space="preserve">размещения акций,  а  также  определены порядок и сроки осуществления
</w:t>
      </w:r>
    </w:p>
    <w:p>
      <w:r>
        <w:t xml:space="preserve">мероприятий, связанных с выпуском акций.
</w:t>
      </w:r>
    </w:p>
    <w:p>
      <w:r>
        <w:t xml:space="preserve">1.5. Решение  об  изменении Уставного капитала Общества означает
</w:t>
      </w:r>
    </w:p>
    <w:p>
      <w:r>
        <w:t xml:space="preserve">внесение соответствующих изменений в Устав Общества.
</w:t>
      </w:r>
    </w:p>
    <w:p>
      <w:r>
        <w:t xml:space="preserve">1.6. Об   изменении   Уставного   капитала  Общество  обязано  в
</w:t>
      </w:r>
    </w:p>
    <w:p>
      <w:r>
        <w:t xml:space="preserve">недельный срок  после  принятия  Общим  собранием  акционеров  такого
</w:t>
      </w:r>
    </w:p>
    <w:p>
      <w:r>
        <w:t xml:space="preserve">решения сообщить     в     орган     государственной     регистрации,
</w:t>
      </w:r>
    </w:p>
    <w:p>
      <w:r>
        <w:t xml:space="preserve">зарегистрировавший Устав Общества,  а также в налоговую инспекцию  по
</w:t>
      </w:r>
    </w:p>
    <w:p>
      <w:r>
        <w:t xml:space="preserve">месту своего  нахождения  для  внесения  соответствующих  изменений в
</w:t>
      </w:r>
    </w:p>
    <w:p>
      <w:r>
        <w:t xml:space="preserve">Государственный реестр предприятий.
</w:t>
      </w:r>
    </w:p>
    <w:p>
      <w:r>
        <w:t xml:space="preserve">1.7. Уставный  капитал  считается  измененным  только  после его
</w:t>
      </w:r>
    </w:p>
    <w:p>
      <w:r>
        <w:t xml:space="preserve">государственной регистрации.
</w:t>
      </w:r>
    </w:p>
    <w:p>
      <w:r>
        <w:t xml:space="preserve">2. УВЕЛИЧЕНИЕ УСТАВНОГО КАПИТАЛА ОБЩЕСТВА
</w:t>
      </w:r>
    </w:p>
    <w:p>
      <w:r>
        <w:t xml:space="preserve">2.1. Общество может принимать решения  об  увеличении  Уставного
</w:t>
      </w:r>
    </w:p>
    <w:p>
      <w:r>
        <w:t xml:space="preserve">капитала в   связи  с  приращением  имущества,  переоценкой  основных
</w:t>
      </w:r>
    </w:p>
    <w:p>
      <w:r>
        <w:t xml:space="preserve">фондов, наличием эмиссионного дохода (разницы между фактической ценой
</w:t>
      </w:r>
    </w:p>
    <w:p>
      <w:r>
        <w:t xml:space="preserve">продажи акций и их номинальной стоимости), необходимостью привлечения
</w:t>
      </w:r>
    </w:p>
    <w:p>
      <w:r>
        <w:t xml:space="preserve">дополнительных инвестиций или по иным причинам,  которые должны  быть
</w:t>
      </w:r>
    </w:p>
    <w:p>
      <w:r>
        <w:t xml:space="preserve">указаны в  решении Общего собрания акционеров об увеличении Уставного
</w:t>
      </w:r>
    </w:p>
    <w:p>
      <w:r>
        <w:t xml:space="preserve">капитала.
</w:t>
      </w:r>
    </w:p>
    <w:p>
      <w:r>
        <w:t xml:space="preserve">2.2. Переоценка  основных  фондов  Общества  не  влечет за собой
</w:t>
      </w:r>
    </w:p>
    <w:p>
      <w:r>
        <w:t xml:space="preserve">обязательное увеличение  его  Уставного   капитала.   Такое   решение
</w:t>
      </w:r>
    </w:p>
    <w:p>
      <w:r>
        <w:t xml:space="preserve">принимается Обществом  по своему усмотрению в установленном настоящим
</w:t>
      </w:r>
    </w:p>
    <w:p>
      <w:r>
        <w:t xml:space="preserve">Положением порядке.
</w:t>
      </w:r>
    </w:p>
    <w:p>
      <w:r>
        <w:t xml:space="preserve">Акции, выпущенные  в  счет доли увеличения Уставного капитала на
</w:t>
      </w:r>
    </w:p>
    <w:p>
      <w:r>
        <w:t xml:space="preserve">величину переоценки основных фондов распределяются  среди  акционеров
</w:t>
      </w:r>
    </w:p>
    <w:p>
      <w:r>
        <w:t xml:space="preserve">пропорционально их  доле  и видам акций в Уставном капитале Общества,
</w:t>
      </w:r>
    </w:p>
    <w:p>
      <w:r>
        <w:t xml:space="preserve">зафиксированным в реестре акционеров на  момент  проведения  собрания
</w:t>
      </w:r>
    </w:p>
    <w:p>
      <w:r>
        <w:t xml:space="preserve">акционеров, принимающих   решение   об  изменении  размера  Уставного
</w:t>
      </w:r>
    </w:p>
    <w:p>
      <w:r>
        <w:t xml:space="preserve">капитала.
</w:t>
      </w:r>
    </w:p>
    <w:p>
      <w:r>
        <w:t xml:space="preserve">2.3. Увеличение  Уставного  капитала  может  производиться путем
</w:t>
      </w:r>
    </w:p>
    <w:p>
      <w:r>
        <w:t xml:space="preserve">увеличения номинальной  стоимости  акций  или  путем  дополнительного
</w:t>
      </w:r>
    </w:p>
    <w:p>
      <w:r>
        <w:t xml:space="preserve">(следующего) выпуска акций.
</w:t>
      </w:r>
    </w:p>
    <w:p>
      <w:r>
        <w:t xml:space="preserve">В обоих случаях Общество осуществляет регистрацию выпуска  акций
</w:t>
      </w:r>
    </w:p>
    <w:p>
      <w:r>
        <w:t xml:space="preserve">в Министерстве  финансов  РФ,  или  его  органах  по месту нахождения
</w:t>
      </w:r>
    </w:p>
    <w:p>
      <w:r>
        <w:t xml:space="preserve">Общества в зависимости от суммы выпуска.
</w:t>
      </w:r>
    </w:p>
    <w:p>
      <w:r>
        <w:t xml:space="preserve">2.4. Увеличение  номинала  акций  влечет  за  собой  изъятие  из
</w:t>
      </w:r>
    </w:p>
    <w:p>
      <w:r>
        <w:t xml:space="preserve">обращения акций или сертификатов акций и замену их  у  акционеров  на
</w:t>
      </w:r>
    </w:p>
    <w:p>
      <w:r>
        <w:t xml:space="preserve">новые акции   или   сертификаты,  а  также  внесение  соответствующих
</w:t>
      </w:r>
    </w:p>
    <w:p>
      <w:r>
        <w:t xml:space="preserve">изменений в реестр акционеров.
</w:t>
      </w:r>
    </w:p>
    <w:p>
      <w:r>
        <w:t xml:space="preserve">3. УМЕНЬШЕНИЕ УСТАВНОГО КАПИТАЛА ОБЩЕСТВА
</w:t>
      </w:r>
    </w:p>
    <w:p>
      <w:r>
        <w:t xml:space="preserve">3.1. Уставный капитал Общества может быть уменьшен, в частности,
</w:t>
      </w:r>
    </w:p>
    <w:p>
      <w:r>
        <w:t xml:space="preserve">в случаях:
</w:t>
      </w:r>
    </w:p>
    <w:p>
      <w:r>
        <w:t xml:space="preserve">- если активы Общества становятся меньше Уставного капитала;
</w:t>
      </w:r>
    </w:p>
    <w:p>
      <w:r>
        <w:t xml:space="preserve">- если  часть  ранее  выпущенных  акций признана в установленном
</w:t>
      </w:r>
    </w:p>
    <w:p>
      <w:r>
        <w:t xml:space="preserve">порядке недействительной.
</w:t>
      </w:r>
    </w:p>
    <w:p>
      <w:r>
        <w:t xml:space="preserve">Уставный капитал  может  быть  уменьшен  также  в  целях выплаты
</w:t>
      </w:r>
    </w:p>
    <w:p>
      <w:r>
        <w:t xml:space="preserve">акционерам свободных средств Общества.
</w:t>
      </w:r>
    </w:p>
    <w:p>
      <w:r>
        <w:t xml:space="preserve">3.2. Уменьшение  Уставного  капитала  может  производиться путем
</w:t>
      </w:r>
    </w:p>
    <w:p>
      <w:r>
        <w:t xml:space="preserve">аннулирования части акций или снижения номинальной стоимости акций.
</w:t>
      </w:r>
    </w:p>
    <w:p>
      <w:r>
        <w:t xml:space="preserve">В обоих   случаях   об  изменении  Уставного  капитала  Общество
</w:t>
      </w:r>
    </w:p>
    <w:p>
      <w:r>
        <w:t xml:space="preserve">сообщает в Министерство финансов или его  территориальные  органы  по
</w:t>
      </w:r>
    </w:p>
    <w:p>
      <w:r>
        <w:t xml:space="preserve">месту своего   нахождения   соответственно  для  аннулирования  части
</w:t>
      </w:r>
    </w:p>
    <w:p>
      <w:r>
        <w:t xml:space="preserve">зарегистрированных акций  или  для  регистрации   выпуска   акций   с
</w:t>
      </w:r>
    </w:p>
    <w:p>
      <w:r>
        <w:t xml:space="preserve">уменьшенным размером  номинальной  стоимости  и аннулирования прежних
</w:t>
      </w:r>
    </w:p>
    <w:p>
      <w:r>
        <w:t xml:space="preserve">выпусков акций.
</w:t>
      </w:r>
    </w:p>
    <w:p>
      <w:r>
        <w:t xml:space="preserve">3.3. Уменьшение   Уставного  капитала  Общества  путем  снижения
</w:t>
      </w:r>
    </w:p>
    <w:p>
      <w:r>
        <w:t xml:space="preserve">номинальной стоимости   акций   влечет   за   собой   для    Общества
</w:t>
      </w:r>
    </w:p>
    <w:p>
      <w:r>
        <w:t xml:space="preserve">обязательства, предусмотренные п. 2.4. настоящего Положения.
</w:t>
      </w:r>
    </w:p>
    <w:p>
      <w:r>
        <w:t xml:space="preserve">3.4. При уменьшении Уставного капитала  Общество  должно  прежде
</w:t>
      </w:r>
    </w:p>
    <w:p>
      <w:r>
        <w:t xml:space="preserve">всего аннулировать   имеющиеся   в   распоряжении  Совета  директоров
</w:t>
      </w:r>
    </w:p>
    <w:p>
      <w:r>
        <w:t xml:space="preserve">собственные акции.
</w:t>
      </w:r>
    </w:p>
    <w:p>
      <w:r>
        <w:t xml:space="preserve">3.5. Не   допускается   уменьшение   Уставного   капитала   ниже
</w:t>
      </w:r>
    </w:p>
    <w:p>
      <w:r>
        <w:t xml:space="preserve">минимального размера, установленного законодательством. В этом случае
</w:t>
      </w:r>
    </w:p>
    <w:p>
      <w:r>
        <w:t xml:space="preserve">Общество подлежит ликвидации.
</w:t>
      </w:r>
    </w:p>
    <w:p>
      <w:r>
        <w:t xml:space="preserve">3.6. О намерении  уменьшить  Уставный  капитал  Общество  должно
</w:t>
      </w:r>
    </w:p>
    <w:p>
      <w:r>
        <w:t xml:space="preserve">предварительно уведомить  кредиторов посредством публикации в печати.
</w:t>
      </w:r>
    </w:p>
    <w:p>
      <w:r>
        <w:t xml:space="preserve">Известные Обществу кредиторы уведомляются персонально. При уменьшении
</w:t>
      </w:r>
    </w:p>
    <w:p>
      <w:r>
        <w:t xml:space="preserve">Уставного капитала  кредиторы  имеют  право  потребовать  от Общества
</w:t>
      </w:r>
    </w:p>
    <w:p>
      <w:r>
        <w:t xml:space="preserve">дополнительных гарантий,  связанных  с  исполнением  Обществом  своих
</w:t>
      </w:r>
    </w:p>
    <w:p>
      <w:r>
        <w:t xml:space="preserve">обязательств. Общество   не  может  уменьшить  Уставный  капитал  без
</w:t>
      </w:r>
    </w:p>
    <w:p>
      <w:r>
        <w:t xml:space="preserve">согласия кредиторов или уведомления их требований.
</w:t>
      </w:r>
    </w:p>
    <w:p>
      <w:r>
        <w:t xml:space="preserve">3.7. Выплаты  акционерам  за счет Уставного капитала допускаются
</w:t>
      </w:r>
    </w:p>
    <w:p>
      <w:r>
        <w:t xml:space="preserve">только после  государственной  регистрации   уменьшенного   Уставного
</w:t>
      </w:r>
    </w:p>
    <w:p>
      <w:r>
        <w:t xml:space="preserve">капитала.
</w:t>
      </w:r>
    </w:p>
    <w:p>
      <w:r>
        <w:t xml:space="preserve">4. ОБЯЗАННОСТИ ОРГАНОВ УПРАВЛЕНИЯ И ДОЛЖНОСТНЫХ ЛИЦ
</w:t>
      </w:r>
    </w:p>
    <w:p>
      <w:r>
        <w:t xml:space="preserve">ОБЩЕСТВА В СВЯЗИ С ИЗМЕНЕНИЕМ ЕГО УСТАВНОГО КАПИТАЛА
</w:t>
      </w:r>
    </w:p>
    <w:p>
      <w:r>
        <w:t xml:space="preserve">4.1. Совет директоров Общества рассматривает,  а Общее  собрание
</w:t>
      </w:r>
    </w:p>
    <w:p>
      <w:r>
        <w:t xml:space="preserve">акционеров утверждает  проекты решений Совета директоров об изменении
</w:t>
      </w:r>
    </w:p>
    <w:p>
      <w:r>
        <w:t xml:space="preserve">Уставного капитала Общества.  В  случае,  если  вопрос  об  изменении
</w:t>
      </w:r>
    </w:p>
    <w:p>
      <w:r>
        <w:t xml:space="preserve">Уставного капитала   включается   в   повестку  дня  Общего  собрания
</w:t>
      </w:r>
    </w:p>
    <w:p>
      <w:r>
        <w:t xml:space="preserve">акционеров по  инициативе  Ревизионной   комиссии   или   акционеров,
</w:t>
      </w:r>
    </w:p>
    <w:p>
      <w:r>
        <w:t xml:space="preserve">владеющих в  совокупности  10 процентами обыкновенных акций Общества,
</w:t>
      </w:r>
    </w:p>
    <w:p>
      <w:r>
        <w:t xml:space="preserve">то предложения    Общему    собранию    акционеров     представляются
</w:t>
      </w:r>
    </w:p>
    <w:p>
      <w:r>
        <w:t xml:space="preserve">соответствующим инициатором.   В   этом   случае   Совет   директоров
</w:t>
      </w:r>
    </w:p>
    <w:p>
      <w:r>
        <w:t xml:space="preserve">представляет Общему  собранию  свое  мотивированное   заключение   по
</w:t>
      </w:r>
    </w:p>
    <w:p>
      <w:r>
        <w:t xml:space="preserve">вопросу изменения Уставного капитала.
</w:t>
      </w:r>
    </w:p>
    <w:p>
      <w:r>
        <w:t xml:space="preserve">4.2. Исполнение действий,  предусмотренных ст.ст. 1.6, 2.3, 2.4,
</w:t>
      </w:r>
    </w:p>
    <w:p>
      <w:r>
        <w:t xml:space="preserve">3.2, 3.3,  3.6.  настоящего  Положения  организуется и контролируется
</w:t>
      </w:r>
    </w:p>
    <w:p>
      <w:r>
        <w:t xml:space="preserve">Генеральным директором Общества либо по  его  приказу  (распоряжению)
</w:t>
      </w:r>
    </w:p>
    <w:p>
      <w:r>
        <w:t xml:space="preserve">другими ответственными должностными лицами Общества.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2023-10-10T09:38:18.186Z</dcterms:created>
  <dcterms:modified xsi:type="dcterms:W3CDTF">2023-10-10T09:38:18.186Z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